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943610</wp:posOffset>
            </wp:positionH>
            <wp:positionV relativeFrom="page">
              <wp:posOffset>404495</wp:posOffset>
            </wp:positionV>
            <wp:extent cx="5661025" cy="31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943610</wp:posOffset>
            </wp:positionH>
            <wp:positionV relativeFrom="page">
              <wp:posOffset>467360</wp:posOffset>
            </wp:positionV>
            <wp:extent cx="566102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Securities Exchange Act of 1934</w:t>
      </w:r>
    </w:p>
    <w:p>
      <w:pPr>
        <w:sectPr>
          <w:pgSz w:w="11900" w:h="16838" w:orient="portrait"/>
          <w:cols w:equalWidth="0" w:num="1">
            <w:col w:w="9019"/>
          </w:cols>
          <w:pgMar w:left="1440" w:top="926" w:right="1440" w:bottom="1440" w:gutter="0" w:footer="0" w:header="0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Registrant: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60" w:space="720"/>
            <w:col w:w="5839"/>
          </w:cols>
          <w:pgMar w:left="1440" w:top="926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20" w:space="360"/>
            <w:col w:w="5839"/>
          </w:cols>
          <w:pgMar w:left="1440" w:top="926" w:right="144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9019"/>
          </w:cols>
          <w:pgMar w:left="1440" w:top="926" w:right="1440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596"/>
        <w:spacing w:after="0" w:line="236" w:lineRule="auto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620" w:hanging="576"/>
        <w:spacing w:after="0"/>
        <w:tabs>
          <w:tab w:leader="none" w:pos="6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 240.14a-12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VALHI,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-120650</wp:posOffset>
            </wp:positionV>
            <wp:extent cx="566102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-120650</wp:posOffset>
            </wp:positionV>
            <wp:extent cx="566102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5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40" w:hanging="596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461010</wp:posOffset>
            </wp:positionV>
            <wp:extent cx="5661025" cy="23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926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04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0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2026-04-01T15:35:02Z</dcterms:created>
  <dcterms:modified xsi:type="dcterms:W3CDTF">2026-04-01T15:35:02Z</dcterms:modified>
</cp:coreProperties>
</file>