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June 17, 2026</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VALHI,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019"/>
          </w:cols>
          <w:pgMar w:left="1440" w:top="860" w:right="1440" w:bottom="1440" w:gutter="0" w:footer="0" w:header="0"/>
        </w:sectPr>
      </w:pPr>
    </w:p>
    <w:p>
      <w:pPr>
        <w:spacing w:after="0" w:line="165"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21"/>
          <w:szCs w:val="21"/>
          <w:b w:val="1"/>
          <w:bCs w:val="1"/>
          <w:color w:val="auto"/>
        </w:rPr>
        <w:t>Delaware</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21"/>
          <w:szCs w:val="21"/>
          <w:b w:val="1"/>
          <w:bCs w:val="1"/>
          <w:color w:val="auto"/>
        </w:rPr>
        <w:t>1-5467</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87-0110150</w:t>
      </w:r>
    </w:p>
    <w:p>
      <w:pPr>
        <w:spacing w:after="0" w:line="42" w:lineRule="exact"/>
        <w:rPr>
          <w:sz w:val="24"/>
          <w:szCs w:val="24"/>
          <w:color w:val="auto"/>
        </w:rPr>
      </w:pPr>
    </w:p>
    <w:p>
      <w:pPr>
        <w:sectPr>
          <w:pgSz w:w="11900" w:h="16838" w:orient="portrait"/>
          <w:cols w:equalWidth="0" w:num="3">
            <w:col w:w="3480" w:space="720"/>
            <w:col w:w="2040" w:space="720"/>
            <w:col w:w="2059"/>
          </w:cols>
          <w:pgMar w:left="1440" w:top="860" w:right="1440" w:bottom="1440" w:gutter="0" w:footer="0" w:header="0"/>
          <w:type w:val="continuous"/>
        </w:sectPr>
      </w:pPr>
    </w:p>
    <w:p>
      <w:pPr>
        <w:jc w:val="center"/>
        <w:ind w:right="240"/>
        <w:spacing w:after="0"/>
        <w:rPr>
          <w:sz w:val="20"/>
          <w:szCs w:val="20"/>
          <w:color w:val="auto"/>
        </w:rPr>
      </w:pPr>
      <w:r>
        <w:rPr>
          <w:rFonts w:ascii="Times New Roman" w:cs="Times New Roman" w:eastAsia="Times New Roman" w:hAnsi="Times New Roman"/>
          <w:sz w:val="18"/>
          <w:szCs w:val="18"/>
          <w:color w:val="auto"/>
        </w:rPr>
        <w:t>(State or other jurisdiction of</w:t>
      </w:r>
    </w:p>
    <w:p>
      <w:pPr>
        <w:jc w:val="center"/>
        <w:ind w:right="2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jc w:val="center"/>
        <w:ind w:right="879"/>
        <w:spacing w:after="0"/>
        <w:rPr>
          <w:sz w:val="20"/>
          <w:szCs w:val="20"/>
          <w:color w:val="auto"/>
        </w:rPr>
      </w:pPr>
      <w:r>
        <w:rPr>
          <w:rFonts w:ascii="Times New Roman" w:cs="Times New Roman" w:eastAsia="Times New Roman" w:hAnsi="Times New Roman"/>
          <w:sz w:val="18"/>
          <w:szCs w:val="18"/>
          <w:color w:val="auto"/>
        </w:rPr>
        <w:t>(IRS Employer</w:t>
      </w:r>
    </w:p>
    <w:p>
      <w:pPr>
        <w:jc w:val="center"/>
        <w:ind w:right="879"/>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5" w:lineRule="exact"/>
        <w:rPr>
          <w:sz w:val="24"/>
          <w:szCs w:val="24"/>
          <w:color w:val="auto"/>
        </w:rPr>
      </w:pPr>
    </w:p>
    <w:p>
      <w:pPr>
        <w:sectPr>
          <w:pgSz w:w="11900" w:h="16838" w:orient="portrait"/>
          <w:cols w:equalWidth="0" w:num="3">
            <w:col w:w="3300" w:space="720"/>
            <w:col w:w="2060" w:space="720"/>
            <w:col w:w="2219"/>
          </w:cols>
          <w:pgMar w:left="1440" w:top="860"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21"/>
          <w:szCs w:val="21"/>
          <w:b w:val="1"/>
          <w:bCs w:val="1"/>
          <w:color w:val="auto"/>
        </w:rPr>
        <w:t>5430 LBJ Freeway, Suite 1700, Dallas, Texas</w:t>
      </w:r>
    </w:p>
    <w:p>
      <w:pPr>
        <w:spacing w:after="0" w:line="20" w:lineRule="exact"/>
        <w:rPr>
          <w:sz w:val="24"/>
          <w:szCs w:val="24"/>
          <w:color w:val="auto"/>
        </w:rPr>
      </w:pPr>
      <w:r>
        <w:rPr>
          <w:sz w:val="24"/>
          <w:szCs w:val="24"/>
          <w:color w:val="auto"/>
        </w:rPr>
        <w:br w:type="column"/>
      </w:r>
    </w:p>
    <w:p>
      <w:pPr>
        <w:jc w:val="center"/>
        <w:ind w:right="1759"/>
        <w:spacing w:after="0"/>
        <w:rPr>
          <w:sz w:val="20"/>
          <w:szCs w:val="20"/>
          <w:color w:val="auto"/>
        </w:rPr>
      </w:pPr>
      <w:r>
        <w:rPr>
          <w:rFonts w:ascii="Times New Roman" w:cs="Times New Roman" w:eastAsia="Times New Roman" w:hAnsi="Times New Roman"/>
          <w:sz w:val="21"/>
          <w:szCs w:val="21"/>
          <w:b w:val="1"/>
          <w:bCs w:val="1"/>
          <w:color w:val="auto"/>
        </w:rPr>
        <w:t>75240-2620</w:t>
      </w:r>
    </w:p>
    <w:p>
      <w:pPr>
        <w:spacing w:after="0" w:line="42" w:lineRule="exact"/>
        <w:rPr>
          <w:sz w:val="24"/>
          <w:szCs w:val="24"/>
          <w:color w:val="auto"/>
        </w:rPr>
      </w:pPr>
    </w:p>
    <w:p>
      <w:pPr>
        <w:sectPr>
          <w:pgSz w:w="11900" w:h="16838" w:orient="portrait"/>
          <w:cols w:equalWidth="0" w:num="2">
            <w:col w:w="5480" w:space="720"/>
            <w:col w:w="2819"/>
          </w:cols>
          <w:pgMar w:left="1440" w:top="860" w:right="1440"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06" w:lineRule="exact"/>
        <w:rPr>
          <w:sz w:val="24"/>
          <w:szCs w:val="24"/>
          <w:color w:val="auto"/>
        </w:rPr>
      </w:pPr>
    </w:p>
    <w:p>
      <w:pPr>
        <w:sectPr>
          <w:pgSz w:w="11900" w:h="16838" w:orient="portrait"/>
          <w:cols w:equalWidth="0" w:num="2">
            <w:col w:w="5620" w:space="720"/>
            <w:col w:w="2679"/>
          </w:cols>
          <w:pgMar w:left="1440" w:top="86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(972) 233-1700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64135</wp:posOffset>
            </wp:positionV>
            <wp:extent cx="2828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21" w:lineRule="exact"/>
        <w:rPr>
          <w:sz w:val="24"/>
          <w:szCs w:val="24"/>
          <w:color w:val="auto"/>
        </w:rPr>
      </w:pPr>
    </w:p>
    <w:p>
      <w:pPr>
        <w:ind w:left="480" w:hanging="28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80" w:hanging="28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80" w:hanging="28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80" w:hanging="28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6"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280" w:type="dxa"/>
            <w:vAlign w:val="bottom"/>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3"/>
        </w:trPr>
        <w:tc>
          <w:tcPr>
            <w:tcW w:w="358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80" w:type="dxa"/>
            <w:vAlign w:val="bottom"/>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8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1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tcPr>
          <w:p>
            <w:pPr>
              <w:jc w:val="center"/>
              <w:ind w:right="508"/>
              <w:spacing w:after="0"/>
              <w:rPr>
                <w:sz w:val="20"/>
                <w:szCs w:val="20"/>
                <w:color w:val="auto"/>
              </w:rPr>
            </w:pPr>
            <w:r>
              <w:rPr>
                <w:rFonts w:ascii="Times New Roman" w:cs="Times New Roman" w:eastAsia="Times New Roman" w:hAnsi="Times New Roman"/>
                <w:sz w:val="14"/>
                <w:szCs w:val="14"/>
                <w:color w:val="auto"/>
              </w:rPr>
              <w:t>VHI</w:t>
            </w:r>
          </w:p>
        </w:tc>
        <w:tc>
          <w:tcPr>
            <w:tcW w:w="180" w:type="dxa"/>
            <w:vAlign w:val="bottom"/>
          </w:tcPr>
          <w:p>
            <w:pPr>
              <w:spacing w:after="0"/>
              <w:rPr>
                <w:sz w:val="15"/>
                <w:szCs w:val="15"/>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NYSE</w:t>
            </w:r>
          </w:p>
        </w:tc>
      </w:tr>
    </w:tbl>
    <w:p>
      <w:pPr>
        <w:spacing w:after="0" w:line="171"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3" w:lineRule="exact"/>
        <w:rPr>
          <w:sz w:val="24"/>
          <w:szCs w:val="24"/>
          <w:color w:val="auto"/>
        </w:rPr>
      </w:pPr>
    </w:p>
    <w:p>
      <w:pPr>
        <w:ind w:left="67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865505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179705</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222885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type w:val="continuous"/>
        </w:sectPr>
      </w:pPr>
    </w:p>
    <w:bookmarkStart w:id="1" w:name="page2"/>
    <w:bookmarkEnd w:id="1"/>
    <w:p>
      <w:pPr>
        <w:ind w:left="1340" w:right="75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On June 17, 2026, Mary A. Tidlund notified the registrant of her decision to resign as a director of the registrant. Her resignation from the board of directors of the registrant will be effective on June 30, 2026 and did not result from any disagreement with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1700530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alhi</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 /s/ Jane R. Grimm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17145</wp:posOffset>
            </wp:positionV>
            <wp:extent cx="2563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3495" cy="8890"/>
                    </a:xfrm>
                    <a:prstGeom prst="rect">
                      <a:avLst/>
                    </a:prstGeom>
                    <a:noFill/>
                  </pic:spPr>
                </pic:pic>
              </a:graphicData>
            </a:graphic>
          </wp:anchor>
        </w:drawing>
      </w:r>
    </w:p>
    <w:p>
      <w:pPr>
        <w:spacing w:after="0" w:line="7" w:lineRule="exact"/>
        <w:rPr>
          <w:sz w:val="20"/>
          <w:szCs w:val="20"/>
          <w:color w:val="auto"/>
        </w:rPr>
      </w:pPr>
    </w:p>
    <w:p>
      <w:pPr>
        <w:ind w:left="60"/>
        <w:spacing w:after="0"/>
        <w:tabs>
          <w:tab w:leader="none" w:pos="4900" w:val="left"/>
        </w:tabs>
        <w:rPr>
          <w:sz w:val="20"/>
          <w:szCs w:val="20"/>
          <w:color w:val="auto"/>
        </w:rPr>
      </w:pPr>
      <w:r>
        <w:rPr>
          <w:rFonts w:ascii="Times New Roman" w:cs="Times New Roman" w:eastAsia="Times New Roman" w:hAnsi="Times New Roman"/>
          <w:sz w:val="18"/>
          <w:szCs w:val="18"/>
          <w:color w:val="auto"/>
        </w:rPr>
        <w:t>Date: June 22, 2026</w:t>
      </w:r>
      <w:r>
        <w:rPr>
          <w:sz w:val="20"/>
          <w:szCs w:val="20"/>
          <w:color w:val="auto"/>
        </w:rPr>
        <w:tab/>
      </w:r>
      <w:r>
        <w:rPr>
          <w:rFonts w:ascii="Times New Roman" w:cs="Times New Roman" w:eastAsia="Times New Roman" w:hAnsi="Times New Roman"/>
          <w:sz w:val="17"/>
          <w:szCs w:val="17"/>
          <w:i w:val="1"/>
          <w:iCs w:val="1"/>
          <w:color w:val="auto"/>
        </w:rPr>
        <w:t>Jane R. Grimm</w:t>
      </w:r>
    </w:p>
    <w:p>
      <w:pPr>
        <w:spacing w:after="0" w:line="23"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8"/>
          <w:szCs w:val="18"/>
          <w:i w:val="1"/>
          <w:iCs w:val="1"/>
          <w:color w:val="auto"/>
        </w:rPr>
        <w:t>Vice President, Secretary and</w:t>
      </w:r>
    </w:p>
    <w:p>
      <w:pPr>
        <w:spacing w:after="0" w:line="9" w:lineRule="exact"/>
        <w:rPr>
          <w:sz w:val="20"/>
          <w:szCs w:val="20"/>
          <w:color w:val="auto"/>
        </w:rPr>
      </w:pPr>
    </w:p>
    <w:p>
      <w:pPr>
        <w:jc w:val="right"/>
        <w:ind w:right="2079"/>
        <w:spacing w:after="0"/>
        <w:rPr>
          <w:sz w:val="20"/>
          <w:szCs w:val="20"/>
          <w:color w:val="auto"/>
        </w:rPr>
      </w:pPr>
      <w:r>
        <w:rPr>
          <w:rFonts w:ascii="Times New Roman" w:cs="Times New Roman" w:eastAsia="Times New Roman" w:hAnsi="Times New Roman"/>
          <w:sz w:val="18"/>
          <w:szCs w:val="18"/>
          <w:i w:val="1"/>
          <w:iCs w:val="1"/>
          <w:color w:val="auto"/>
        </w:rPr>
        <w:t>Associate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1445895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2026-06-22T16:16:02Z</dcterms:created>
  <dcterms:modified xsi:type="dcterms:W3CDTF">2026-06-22T16:16:02Z</dcterms:modified>
</cp:coreProperties>
</file>